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AF" w:rsidRPr="00BE38AF" w:rsidRDefault="00BE38AF" w:rsidP="00BE38AF">
      <w:pPr>
        <w:spacing w:after="540" w:line="363" w:lineRule="atLeast"/>
        <w:rPr>
          <w:rFonts w:ascii="Arial" w:eastAsia="Times New Roman" w:hAnsi="Arial" w:cs="Arial"/>
          <w:color w:val="444444"/>
          <w:sz w:val="33"/>
          <w:szCs w:val="33"/>
          <w:lang w:val="es-419"/>
        </w:rPr>
      </w:pPr>
      <w:r w:rsidRPr="00BE38AF">
        <w:rPr>
          <w:rFonts w:ascii="Arial" w:eastAsia="Times New Roman" w:hAnsi="Arial" w:cs="Arial"/>
          <w:color w:val="444444"/>
          <w:sz w:val="33"/>
          <w:szCs w:val="33"/>
          <w:lang w:val="es-419"/>
        </w:rPr>
        <w:br/>
        <w:t>La guerra civil española (1936-1939) fue un conflicto bélico entre el bando republicano y el bando nacional dirigido por el general Francisco Franco.</w:t>
      </w:r>
    </w:p>
    <w:p w:rsidR="00BE38AF" w:rsidRPr="00BE38AF" w:rsidRDefault="00BE38AF" w:rsidP="00BE38AF">
      <w:pPr>
        <w:spacing w:after="150" w:line="240" w:lineRule="auto"/>
        <w:rPr>
          <w:rFonts w:ascii="Arial" w:eastAsia="Times New Roman" w:hAnsi="Arial" w:cs="Arial"/>
          <w:color w:val="444444"/>
          <w:sz w:val="21"/>
          <w:szCs w:val="21"/>
          <w:lang w:val="es-419"/>
        </w:rPr>
      </w:pPr>
      <w:r w:rsidRPr="00BE38AF">
        <w:rPr>
          <w:rFonts w:ascii="Arial" w:eastAsia="Times New Roman" w:hAnsi="Arial" w:cs="Arial"/>
          <w:color w:val="444444"/>
          <w:sz w:val="21"/>
          <w:szCs w:val="21"/>
          <w:lang w:val="es-419"/>
        </w:rPr>
        <w:t>La </w:t>
      </w:r>
      <w:r w:rsidRPr="00BE38AF">
        <w:rPr>
          <w:rFonts w:ascii="Arial" w:eastAsia="Times New Roman" w:hAnsi="Arial" w:cs="Arial"/>
          <w:b/>
          <w:bCs/>
          <w:color w:val="444444"/>
          <w:sz w:val="21"/>
          <w:szCs w:val="21"/>
          <w:lang w:val="es-419"/>
        </w:rPr>
        <w:t>guerra civil española (1936-1939)</w:t>
      </w:r>
      <w:r w:rsidRPr="00BE38AF">
        <w:rPr>
          <w:rFonts w:ascii="Arial" w:eastAsia="Times New Roman" w:hAnsi="Arial" w:cs="Arial"/>
          <w:color w:val="444444"/>
          <w:sz w:val="21"/>
          <w:szCs w:val="21"/>
          <w:lang w:val="es-419"/>
        </w:rPr>
        <w:t> comenzó cuando una parte del ejército español asentado en Marruecos, con algunos de los generales más influyentes del Ejército español, dirigido por el general Francisco Franco, </w:t>
      </w:r>
      <w:r w:rsidRPr="00BE38AF">
        <w:rPr>
          <w:rFonts w:ascii="Arial" w:eastAsia="Times New Roman" w:hAnsi="Arial" w:cs="Arial"/>
          <w:color w:val="0648D2"/>
          <w:sz w:val="21"/>
          <w:szCs w:val="21"/>
          <w:lang w:val="es-419"/>
        </w:rPr>
        <w:t>se levantó</w:t>
      </w:r>
      <w:r w:rsidRPr="00BE38AF">
        <w:rPr>
          <w:rFonts w:ascii="Arial" w:eastAsia="Times New Roman" w:hAnsi="Arial" w:cs="Arial"/>
          <w:color w:val="444444"/>
          <w:sz w:val="21"/>
          <w:szCs w:val="21"/>
          <w:lang w:val="es-419"/>
        </w:rPr>
        <w:t> contra el </w:t>
      </w:r>
      <w:hyperlink r:id="rId5" w:tooltip="Segunda República en España" w:history="1">
        <w:r w:rsidRPr="00BE38AF">
          <w:rPr>
            <w:rFonts w:ascii="Arial" w:eastAsia="Times New Roman" w:hAnsi="Arial" w:cs="Arial"/>
            <w:color w:val="CE162B"/>
            <w:sz w:val="21"/>
            <w:szCs w:val="21"/>
            <w:lang w:val="es-419"/>
          </w:rPr>
          <w:t>gobierno republicano</w:t>
        </w:r>
      </w:hyperlink>
      <w:r w:rsidRPr="00BE38AF">
        <w:rPr>
          <w:rFonts w:ascii="Arial" w:eastAsia="Times New Roman" w:hAnsi="Arial" w:cs="Arial"/>
          <w:color w:val="444444"/>
          <w:sz w:val="21"/>
          <w:szCs w:val="21"/>
          <w:lang w:val="es-419"/>
        </w:rPr>
        <w:t> democráticamente elegido, presidido por Manuel Azaña. Las </w:t>
      </w:r>
      <w:r w:rsidRPr="00BE38AF">
        <w:rPr>
          <w:rFonts w:ascii="Arial" w:eastAsia="Times New Roman" w:hAnsi="Arial" w:cs="Arial"/>
          <w:color w:val="0648D2"/>
          <w:sz w:val="21"/>
          <w:szCs w:val="21"/>
          <w:lang w:val="es-419"/>
        </w:rPr>
        <w:t>lealtades</w:t>
      </w:r>
      <w:r w:rsidRPr="00BE38AF">
        <w:rPr>
          <w:rFonts w:ascii="Arial" w:eastAsia="Times New Roman" w:hAnsi="Arial" w:cs="Arial"/>
          <w:color w:val="444444"/>
          <w:sz w:val="21"/>
          <w:szCs w:val="21"/>
          <w:lang w:val="es-419"/>
        </w:rPr>
        <w:t> no siempre estuvieron claras durante este conflicto. Esencialmente, las filas de la izquierda (también conocida como el bando Leal y el </w:t>
      </w:r>
      <w:r w:rsidRPr="00BE38AF">
        <w:rPr>
          <w:rFonts w:ascii="Arial" w:eastAsia="Times New Roman" w:hAnsi="Arial" w:cs="Arial"/>
          <w:b/>
          <w:bCs/>
          <w:color w:val="444444"/>
          <w:sz w:val="21"/>
          <w:szCs w:val="21"/>
          <w:lang w:val="es-419"/>
        </w:rPr>
        <w:t>bando Republicano</w:t>
      </w:r>
      <w:r w:rsidRPr="00BE38AF">
        <w:rPr>
          <w:rFonts w:ascii="Arial" w:eastAsia="Times New Roman" w:hAnsi="Arial" w:cs="Arial"/>
          <w:color w:val="444444"/>
          <w:sz w:val="21"/>
          <w:szCs w:val="21"/>
          <w:lang w:val="es-419"/>
        </w:rPr>
        <w:t>) estaban compuestas no solo por </w:t>
      </w:r>
      <w:r w:rsidRPr="00BE38AF">
        <w:rPr>
          <w:rFonts w:ascii="Arial" w:eastAsia="Times New Roman" w:hAnsi="Arial" w:cs="Arial"/>
          <w:color w:val="0648D2"/>
          <w:sz w:val="21"/>
          <w:szCs w:val="21"/>
          <w:lang w:val="es-419"/>
        </w:rPr>
        <w:t>obreros</w:t>
      </w:r>
      <w:r w:rsidRPr="00BE38AF">
        <w:rPr>
          <w:rFonts w:ascii="Arial" w:eastAsia="Times New Roman" w:hAnsi="Arial" w:cs="Arial"/>
          <w:color w:val="444444"/>
          <w:sz w:val="21"/>
          <w:szCs w:val="21"/>
          <w:lang w:val="es-419"/>
        </w:rPr>
        <w:t>, campesinos y </w:t>
      </w:r>
      <w:r w:rsidRPr="00BE38AF">
        <w:rPr>
          <w:rFonts w:ascii="Arial" w:eastAsia="Times New Roman" w:hAnsi="Arial" w:cs="Arial"/>
          <w:color w:val="0648D2"/>
          <w:sz w:val="21"/>
          <w:szCs w:val="21"/>
          <w:lang w:val="es-419"/>
        </w:rPr>
        <w:t>sindicatos</w:t>
      </w:r>
      <w:r w:rsidRPr="00BE38AF">
        <w:rPr>
          <w:rFonts w:ascii="Arial" w:eastAsia="Times New Roman" w:hAnsi="Arial" w:cs="Arial"/>
          <w:color w:val="444444"/>
          <w:sz w:val="21"/>
          <w:szCs w:val="21"/>
          <w:lang w:val="es-419"/>
        </w:rPr>
        <w:t>, sino también por el gobierno español y grupos armados de socialistas, comunistas y anarquistas. La derecha (también conocida como el </w:t>
      </w:r>
      <w:r w:rsidRPr="00BE38AF">
        <w:rPr>
          <w:rFonts w:ascii="Arial" w:eastAsia="Times New Roman" w:hAnsi="Arial" w:cs="Arial"/>
          <w:b/>
          <w:bCs/>
          <w:color w:val="444444"/>
          <w:sz w:val="21"/>
          <w:szCs w:val="21"/>
          <w:lang w:val="es-419"/>
        </w:rPr>
        <w:t>bando Nacionalista</w:t>
      </w:r>
      <w:r w:rsidRPr="00BE38AF">
        <w:rPr>
          <w:rFonts w:ascii="Arial" w:eastAsia="Times New Roman" w:hAnsi="Arial" w:cs="Arial"/>
          <w:color w:val="444444"/>
          <w:sz w:val="21"/>
          <w:szCs w:val="21"/>
          <w:lang w:val="es-419"/>
        </w:rPr>
        <w:t>), tenía el </w:t>
      </w:r>
      <w:r w:rsidRPr="00BE38AF">
        <w:rPr>
          <w:rFonts w:ascii="Arial" w:eastAsia="Times New Roman" w:hAnsi="Arial" w:cs="Arial"/>
          <w:color w:val="0648D2"/>
          <w:sz w:val="21"/>
          <w:szCs w:val="21"/>
          <w:lang w:val="es-419"/>
        </w:rPr>
        <w:t>apoyo</w:t>
      </w:r>
      <w:r w:rsidRPr="00BE38AF">
        <w:rPr>
          <w:rFonts w:ascii="Arial" w:eastAsia="Times New Roman" w:hAnsi="Arial" w:cs="Arial"/>
          <w:color w:val="444444"/>
          <w:sz w:val="21"/>
          <w:szCs w:val="21"/>
          <w:lang w:val="es-419"/>
        </w:rPr>
        <w:t> de las facciones rebeldes del ejército, la oligarquía industrial, los </w:t>
      </w:r>
      <w:r w:rsidRPr="00BE38AF">
        <w:rPr>
          <w:rFonts w:ascii="Arial" w:eastAsia="Times New Roman" w:hAnsi="Arial" w:cs="Arial"/>
          <w:color w:val="0648D2"/>
          <w:sz w:val="21"/>
          <w:szCs w:val="21"/>
          <w:lang w:val="es-419"/>
        </w:rPr>
        <w:t>terratenientes</w:t>
      </w:r>
      <w:r w:rsidRPr="00BE38AF">
        <w:rPr>
          <w:rFonts w:ascii="Arial" w:eastAsia="Times New Roman" w:hAnsi="Arial" w:cs="Arial"/>
          <w:color w:val="444444"/>
          <w:sz w:val="21"/>
          <w:szCs w:val="21"/>
          <w:lang w:val="es-419"/>
        </w:rPr>
        <w:t>, la burguesía y la Iglesia Católica. Por diversas y un tanto contradictorias razones, los republicanos recibieron el apoyo de la Unión Soviética y las democracias europeas, mientras que los nacionalistas estaban armados y equipados por los gobiernos fascistas de Alemania e Italia.</w:t>
      </w:r>
    </w:p>
    <w:p w:rsidR="00BE38AF" w:rsidRPr="00BE38AF" w:rsidRDefault="00BE38AF" w:rsidP="00BE38AF">
      <w:pPr>
        <w:spacing w:after="150" w:line="240" w:lineRule="auto"/>
        <w:rPr>
          <w:rFonts w:ascii="Arial" w:eastAsia="Times New Roman" w:hAnsi="Arial" w:cs="Arial"/>
          <w:color w:val="444444"/>
          <w:sz w:val="21"/>
          <w:szCs w:val="21"/>
          <w:lang w:val="es-419"/>
        </w:rPr>
      </w:pPr>
      <w:r w:rsidRPr="00BE38AF">
        <w:rPr>
          <w:rFonts w:ascii="Arial" w:eastAsia="Times New Roman" w:hAnsi="Arial" w:cs="Arial"/>
          <w:color w:val="444444"/>
          <w:sz w:val="21"/>
          <w:szCs w:val="21"/>
          <w:lang w:val="es-419"/>
        </w:rPr>
        <w:t>La </w:t>
      </w:r>
      <w:r w:rsidRPr="00BE38AF">
        <w:rPr>
          <w:rFonts w:ascii="Arial" w:eastAsia="Times New Roman" w:hAnsi="Arial" w:cs="Arial"/>
          <w:b/>
          <w:bCs/>
          <w:color w:val="444444"/>
          <w:sz w:val="21"/>
          <w:szCs w:val="21"/>
          <w:lang w:val="es-419"/>
        </w:rPr>
        <w:t>Guerra Civil española</w:t>
      </w:r>
      <w:r w:rsidRPr="00BE38AF">
        <w:rPr>
          <w:rFonts w:ascii="Arial" w:eastAsia="Times New Roman" w:hAnsi="Arial" w:cs="Arial"/>
          <w:color w:val="444444"/>
          <w:sz w:val="21"/>
          <w:szCs w:val="21"/>
          <w:lang w:val="es-419"/>
        </w:rPr>
        <w:t> </w:t>
      </w:r>
      <w:r w:rsidRPr="00BE38AF">
        <w:rPr>
          <w:rFonts w:ascii="Arial" w:eastAsia="Times New Roman" w:hAnsi="Arial" w:cs="Arial"/>
          <w:color w:val="0648D2"/>
          <w:sz w:val="21"/>
          <w:szCs w:val="21"/>
          <w:lang w:val="es-419"/>
        </w:rPr>
        <w:t>resultaría</w:t>
      </w:r>
      <w:r w:rsidRPr="00BE38AF">
        <w:rPr>
          <w:rFonts w:ascii="Arial" w:eastAsia="Times New Roman" w:hAnsi="Arial" w:cs="Arial"/>
          <w:color w:val="444444"/>
          <w:sz w:val="21"/>
          <w:szCs w:val="21"/>
          <w:lang w:val="es-419"/>
        </w:rPr>
        <w:t> ser tan feroz como sangrienta. Aunque los recursos de las dos partes no eran tan desiguales, los nacionalistas estaban mejor organizados y recibieron una importante ayuda material de Alemania. Los republicanos recibieron muy poca ayuda de la Unión Soviética y, por otra parte, estaban divididos por conflictos internos entre las </w:t>
      </w:r>
      <w:r w:rsidRPr="00BE38AF">
        <w:rPr>
          <w:rFonts w:ascii="Arial" w:eastAsia="Times New Roman" w:hAnsi="Arial" w:cs="Arial"/>
          <w:color w:val="0648D2"/>
          <w:sz w:val="21"/>
          <w:szCs w:val="21"/>
          <w:lang w:val="es-419"/>
        </w:rPr>
        <w:t>facciones</w:t>
      </w:r>
      <w:r w:rsidRPr="00BE38AF">
        <w:rPr>
          <w:rFonts w:ascii="Arial" w:eastAsia="Times New Roman" w:hAnsi="Arial" w:cs="Arial"/>
          <w:color w:val="444444"/>
          <w:sz w:val="21"/>
          <w:szCs w:val="21"/>
          <w:lang w:val="es-419"/>
        </w:rPr>
        <w:t> comunistas, socialistas y anarquistas.</w:t>
      </w:r>
    </w:p>
    <w:p w:rsidR="00BE38AF" w:rsidRPr="00BE38AF" w:rsidRDefault="00BE38AF" w:rsidP="00BE38AF">
      <w:pPr>
        <w:spacing w:after="150" w:line="240" w:lineRule="auto"/>
        <w:rPr>
          <w:rFonts w:ascii="Arial" w:eastAsia="Times New Roman" w:hAnsi="Arial" w:cs="Arial"/>
          <w:color w:val="444444"/>
          <w:sz w:val="21"/>
          <w:szCs w:val="21"/>
          <w:lang w:val="es-419"/>
        </w:rPr>
      </w:pPr>
      <w:r w:rsidRPr="00BE38AF">
        <w:rPr>
          <w:rFonts w:ascii="Arial" w:eastAsia="Times New Roman" w:hAnsi="Arial" w:cs="Arial"/>
          <w:color w:val="444444"/>
          <w:sz w:val="21"/>
          <w:szCs w:val="21"/>
          <w:lang w:val="es-419"/>
        </w:rPr>
        <w:t>Aunque algunos grupos de voluntarios de Europa y Norteamérica </w:t>
      </w:r>
      <w:r w:rsidRPr="00BE38AF">
        <w:rPr>
          <w:rFonts w:ascii="Arial" w:eastAsia="Times New Roman" w:hAnsi="Arial" w:cs="Arial"/>
          <w:color w:val="0648D2"/>
          <w:sz w:val="21"/>
          <w:szCs w:val="21"/>
          <w:lang w:val="es-419"/>
        </w:rPr>
        <w:t>lucharon</w:t>
      </w:r>
      <w:r w:rsidRPr="00BE38AF">
        <w:rPr>
          <w:rFonts w:ascii="Arial" w:eastAsia="Times New Roman" w:hAnsi="Arial" w:cs="Arial"/>
          <w:color w:val="444444"/>
          <w:sz w:val="21"/>
          <w:szCs w:val="21"/>
          <w:lang w:val="es-419"/>
        </w:rPr>
        <w:t> por la República en el marco de las Brigadas Internacionales, y también una serie de artistas e intelectuales extranjeros </w:t>
      </w:r>
      <w:r w:rsidRPr="00BE38AF">
        <w:rPr>
          <w:rFonts w:ascii="Arial" w:eastAsia="Times New Roman" w:hAnsi="Arial" w:cs="Arial"/>
          <w:color w:val="0648D2"/>
          <w:sz w:val="21"/>
          <w:szCs w:val="21"/>
          <w:lang w:val="es-419"/>
        </w:rPr>
        <w:t>apoyaron</w:t>
      </w:r>
      <w:r w:rsidRPr="00BE38AF">
        <w:rPr>
          <w:rFonts w:ascii="Arial" w:eastAsia="Times New Roman" w:hAnsi="Arial" w:cs="Arial"/>
          <w:color w:val="444444"/>
          <w:sz w:val="21"/>
          <w:szCs w:val="21"/>
          <w:lang w:val="es-419"/>
        </w:rPr>
        <w:t xml:space="preserve"> la causa republicana, incluyendo a </w:t>
      </w:r>
      <w:proofErr w:type="spellStart"/>
      <w:r w:rsidRPr="00BE38AF">
        <w:rPr>
          <w:rFonts w:ascii="Arial" w:eastAsia="Times New Roman" w:hAnsi="Arial" w:cs="Arial"/>
          <w:color w:val="444444"/>
          <w:sz w:val="21"/>
          <w:szCs w:val="21"/>
          <w:lang w:val="es-419"/>
        </w:rPr>
        <w:t>Ernest</w:t>
      </w:r>
      <w:proofErr w:type="spellEnd"/>
      <w:r w:rsidRPr="00BE38AF">
        <w:rPr>
          <w:rFonts w:ascii="Arial" w:eastAsia="Times New Roman" w:hAnsi="Arial" w:cs="Arial"/>
          <w:color w:val="444444"/>
          <w:sz w:val="21"/>
          <w:szCs w:val="21"/>
          <w:lang w:val="es-419"/>
        </w:rPr>
        <w:t xml:space="preserve"> Hemingway (que trabajó como reportero y fotógrafo) y a George Orwell (que luchó en el lado republicano, fue perseguido y posteriormente procesado ​​y quedó así profundamente desilusionado de la rivalidad entre las filas de la izquierda), finalmente los nacionalistas fueron </w:t>
      </w:r>
      <w:r w:rsidRPr="00BE38AF">
        <w:rPr>
          <w:rFonts w:ascii="Arial" w:eastAsia="Times New Roman" w:hAnsi="Arial" w:cs="Arial"/>
          <w:color w:val="0648D2"/>
          <w:sz w:val="21"/>
          <w:szCs w:val="21"/>
          <w:lang w:val="es-419"/>
        </w:rPr>
        <w:t>el bando triunfante</w:t>
      </w:r>
      <w:r w:rsidRPr="00BE38AF">
        <w:rPr>
          <w:rFonts w:ascii="Arial" w:eastAsia="Times New Roman" w:hAnsi="Arial" w:cs="Arial"/>
          <w:color w:val="444444"/>
          <w:sz w:val="21"/>
          <w:szCs w:val="21"/>
          <w:lang w:val="es-419"/>
        </w:rPr>
        <w:t>.</w:t>
      </w:r>
    </w:p>
    <w:p w:rsidR="00BE38AF" w:rsidRPr="00BE38AF" w:rsidRDefault="00BE38AF" w:rsidP="00BE38AF">
      <w:pPr>
        <w:spacing w:after="150" w:line="240" w:lineRule="auto"/>
        <w:rPr>
          <w:rFonts w:ascii="Arial" w:eastAsia="Times New Roman" w:hAnsi="Arial" w:cs="Arial"/>
          <w:color w:val="444444"/>
          <w:sz w:val="21"/>
          <w:szCs w:val="21"/>
          <w:lang w:val="es-419"/>
        </w:rPr>
      </w:pPr>
      <w:r w:rsidRPr="00BE38AF">
        <w:rPr>
          <w:rFonts w:ascii="Arial" w:eastAsia="Times New Roman" w:hAnsi="Arial" w:cs="Arial"/>
          <w:color w:val="444444"/>
          <w:sz w:val="21"/>
          <w:szCs w:val="21"/>
          <w:lang w:val="es-419"/>
        </w:rPr>
        <w:t>La victoria del general Franco marcó el comienzo de una dictadura de cuarenta años en España (de 1939 a 1975). En </w:t>
      </w:r>
      <w:r w:rsidRPr="00BE38AF">
        <w:rPr>
          <w:rFonts w:ascii="Arial" w:eastAsia="Times New Roman" w:hAnsi="Arial" w:cs="Arial"/>
          <w:color w:val="0648D2"/>
          <w:sz w:val="21"/>
          <w:szCs w:val="21"/>
          <w:lang w:val="es-419"/>
        </w:rPr>
        <w:t>las postrimerías</w:t>
      </w:r>
      <w:r w:rsidRPr="00BE38AF">
        <w:rPr>
          <w:rFonts w:ascii="Arial" w:eastAsia="Times New Roman" w:hAnsi="Arial" w:cs="Arial"/>
          <w:color w:val="444444"/>
          <w:sz w:val="21"/>
          <w:szCs w:val="21"/>
          <w:lang w:val="es-419"/>
        </w:rPr>
        <w:t> de la </w:t>
      </w:r>
      <w:r w:rsidRPr="00BE38AF">
        <w:rPr>
          <w:rFonts w:ascii="Arial" w:eastAsia="Times New Roman" w:hAnsi="Arial" w:cs="Arial"/>
          <w:b/>
          <w:bCs/>
          <w:color w:val="444444"/>
          <w:sz w:val="21"/>
          <w:szCs w:val="21"/>
          <w:lang w:val="es-419"/>
        </w:rPr>
        <w:t>Guerra Civil Española</w:t>
      </w:r>
      <w:r w:rsidRPr="00BE38AF">
        <w:rPr>
          <w:rFonts w:ascii="Arial" w:eastAsia="Times New Roman" w:hAnsi="Arial" w:cs="Arial"/>
          <w:color w:val="444444"/>
          <w:sz w:val="21"/>
          <w:szCs w:val="21"/>
          <w:lang w:val="es-419"/>
        </w:rPr>
        <w:t xml:space="preserve">, Hitler había buscado el apoyo de Franco para su propia campaña militar, pero España no estaba en condiciones de proporcionar </w:t>
      </w:r>
      <w:proofErr w:type="spellStart"/>
      <w:r w:rsidRPr="00BE38AF">
        <w:rPr>
          <w:rFonts w:ascii="Arial" w:eastAsia="Times New Roman" w:hAnsi="Arial" w:cs="Arial"/>
          <w:color w:val="444444"/>
          <w:sz w:val="21"/>
          <w:szCs w:val="21"/>
          <w:lang w:val="es-419"/>
        </w:rPr>
        <w:t>niguna</w:t>
      </w:r>
      <w:proofErr w:type="spellEnd"/>
      <w:r w:rsidRPr="00BE38AF">
        <w:rPr>
          <w:rFonts w:ascii="Arial" w:eastAsia="Times New Roman" w:hAnsi="Arial" w:cs="Arial"/>
          <w:color w:val="444444"/>
          <w:sz w:val="21"/>
          <w:szCs w:val="21"/>
          <w:lang w:val="es-419"/>
        </w:rPr>
        <w:t xml:space="preserve"> asistencia, ni financiera ni tampoco humana. Aunque la Guerra Civil española había sido un campo de entrenamiento para las batallas que se librarían más tarde en la Segunda Guerra Mundial, la España de Franco no jugaría ningún papel en esta última, aunque accedió a </w:t>
      </w:r>
      <w:r w:rsidRPr="00BE38AF">
        <w:rPr>
          <w:rFonts w:ascii="Arial" w:eastAsia="Times New Roman" w:hAnsi="Arial" w:cs="Arial"/>
          <w:color w:val="0648D2"/>
          <w:sz w:val="21"/>
          <w:szCs w:val="21"/>
          <w:lang w:val="es-419"/>
        </w:rPr>
        <w:t>enviar</w:t>
      </w:r>
      <w:r w:rsidRPr="00BE38AF">
        <w:rPr>
          <w:rFonts w:ascii="Arial" w:eastAsia="Times New Roman" w:hAnsi="Arial" w:cs="Arial"/>
          <w:color w:val="444444"/>
          <w:sz w:val="21"/>
          <w:szCs w:val="21"/>
          <w:lang w:val="es-419"/>
        </w:rPr>
        <w:t xml:space="preserve"> a un pequeño cuerpo de voluntarios conocido como La División Azul, que participó en la guerra en Rusia </w:t>
      </w:r>
      <w:proofErr w:type="gramStart"/>
      <w:r w:rsidRPr="00BE38AF">
        <w:rPr>
          <w:rFonts w:ascii="Arial" w:eastAsia="Times New Roman" w:hAnsi="Arial" w:cs="Arial"/>
          <w:color w:val="444444"/>
          <w:sz w:val="21"/>
          <w:szCs w:val="21"/>
          <w:lang w:val="es-419"/>
        </w:rPr>
        <w:t>con</w:t>
      </w:r>
      <w:proofErr w:type="gramEnd"/>
      <w:r w:rsidRPr="00BE38AF">
        <w:rPr>
          <w:rFonts w:ascii="Arial" w:eastAsia="Times New Roman" w:hAnsi="Arial" w:cs="Arial"/>
          <w:color w:val="444444"/>
          <w:sz w:val="21"/>
          <w:szCs w:val="21"/>
          <w:lang w:val="es-419"/>
        </w:rPr>
        <w:t xml:space="preserve"> los alemanes.</w:t>
      </w:r>
    </w:p>
    <w:p w:rsidR="00BE38AF" w:rsidRDefault="00BE38AF" w:rsidP="00BE38AF">
      <w:pPr>
        <w:spacing w:after="150" w:line="240" w:lineRule="auto"/>
        <w:rPr>
          <w:rFonts w:ascii="Arial" w:eastAsia="Times New Roman" w:hAnsi="Arial" w:cs="Arial"/>
          <w:color w:val="444444"/>
          <w:sz w:val="21"/>
          <w:szCs w:val="21"/>
          <w:lang w:val="es-419"/>
        </w:rPr>
      </w:pPr>
      <w:r w:rsidRPr="00BE38AF">
        <w:rPr>
          <w:rFonts w:ascii="Arial" w:eastAsia="Times New Roman" w:hAnsi="Arial" w:cs="Arial"/>
          <w:color w:val="444444"/>
          <w:sz w:val="21"/>
          <w:szCs w:val="21"/>
          <w:lang w:val="es-419"/>
        </w:rPr>
        <w:t>Bajo el </w:t>
      </w:r>
      <w:r w:rsidRPr="00BE38AF">
        <w:rPr>
          <w:rFonts w:ascii="Arial" w:eastAsia="Times New Roman" w:hAnsi="Arial" w:cs="Arial"/>
          <w:b/>
          <w:bCs/>
          <w:color w:val="444444"/>
          <w:sz w:val="21"/>
          <w:szCs w:val="21"/>
          <w:lang w:val="es-419"/>
        </w:rPr>
        <w:t>régimen de Franco España</w:t>
      </w:r>
      <w:r w:rsidRPr="00BE38AF">
        <w:rPr>
          <w:rFonts w:ascii="Arial" w:eastAsia="Times New Roman" w:hAnsi="Arial" w:cs="Arial"/>
          <w:color w:val="444444"/>
          <w:sz w:val="21"/>
          <w:szCs w:val="21"/>
          <w:lang w:val="es-419"/>
        </w:rPr>
        <w:t> sufrió el </w:t>
      </w:r>
      <w:r w:rsidRPr="00BE38AF">
        <w:rPr>
          <w:rFonts w:ascii="Arial" w:eastAsia="Times New Roman" w:hAnsi="Arial" w:cs="Arial"/>
          <w:color w:val="0648D2"/>
          <w:sz w:val="21"/>
          <w:szCs w:val="21"/>
          <w:lang w:val="es-419"/>
        </w:rPr>
        <w:t>aislamiento</w:t>
      </w:r>
      <w:r w:rsidRPr="00BE38AF">
        <w:rPr>
          <w:rFonts w:ascii="Arial" w:eastAsia="Times New Roman" w:hAnsi="Arial" w:cs="Arial"/>
          <w:color w:val="444444"/>
          <w:sz w:val="21"/>
          <w:szCs w:val="21"/>
          <w:lang w:val="es-419"/>
        </w:rPr>
        <w:t> internacional aunque en diferentes grados. En 1955, el país fue aceptado como miembro de las Naciones Unidas, y en 1970 el general Franco nombró al príncipe Juan Carlos como su sucesor y futuro rey de España, con lo que el </w:t>
      </w:r>
      <w:r w:rsidRPr="00BE38AF">
        <w:rPr>
          <w:rFonts w:ascii="Arial" w:eastAsia="Times New Roman" w:hAnsi="Arial" w:cs="Arial"/>
          <w:color w:val="0648D2"/>
          <w:sz w:val="21"/>
          <w:szCs w:val="21"/>
          <w:lang w:val="es-419"/>
        </w:rPr>
        <w:t>restablecimiento</w:t>
      </w:r>
      <w:r w:rsidRPr="00BE38AF">
        <w:rPr>
          <w:rFonts w:ascii="Arial" w:eastAsia="Times New Roman" w:hAnsi="Arial" w:cs="Arial"/>
          <w:color w:val="444444"/>
          <w:sz w:val="21"/>
          <w:szCs w:val="21"/>
          <w:lang w:val="es-419"/>
        </w:rPr>
        <w:t> de la monarquía se hizo efectivo. Tras la muerte del dictador en 1975 el Rey Juan Carlos I fue coronado, y se volvió a instaurar la </w:t>
      </w:r>
      <w:hyperlink r:id="rId6" w:tooltip="La Democracia en España" w:history="1">
        <w:r w:rsidRPr="00BE38AF">
          <w:rPr>
            <w:rFonts w:ascii="Arial" w:eastAsia="Times New Roman" w:hAnsi="Arial" w:cs="Arial"/>
            <w:color w:val="CE162B"/>
            <w:sz w:val="21"/>
            <w:szCs w:val="21"/>
            <w:lang w:val="es-419"/>
          </w:rPr>
          <w:t>democracia en España</w:t>
        </w:r>
      </w:hyperlink>
      <w:r w:rsidRPr="00BE38AF">
        <w:rPr>
          <w:rFonts w:ascii="Arial" w:eastAsia="Times New Roman" w:hAnsi="Arial" w:cs="Arial"/>
          <w:color w:val="444444"/>
          <w:sz w:val="21"/>
          <w:szCs w:val="21"/>
          <w:lang w:val="es-419"/>
        </w:rPr>
        <w:t>.</w:t>
      </w:r>
    </w:p>
    <w:p w:rsidR="00BE38AF" w:rsidRPr="00BE38AF" w:rsidRDefault="00BE38AF" w:rsidP="00BE38AF">
      <w:pPr>
        <w:spacing w:after="150" w:line="240" w:lineRule="auto"/>
        <w:rPr>
          <w:rFonts w:ascii="Arial" w:eastAsia="Times New Roman" w:hAnsi="Arial" w:cs="Arial"/>
          <w:b/>
          <w:color w:val="444444"/>
          <w:sz w:val="21"/>
          <w:szCs w:val="21"/>
          <w:lang w:val="es-419"/>
        </w:rPr>
      </w:pPr>
      <w:r w:rsidRPr="008D0879">
        <w:rPr>
          <w:rFonts w:ascii="Arial" w:eastAsia="Times New Roman" w:hAnsi="Arial" w:cs="Arial"/>
          <w:b/>
          <w:color w:val="444444"/>
          <w:sz w:val="21"/>
          <w:szCs w:val="21"/>
          <w:lang w:val="es-419"/>
        </w:rPr>
        <w:t>Preguntas:</w:t>
      </w:r>
    </w:p>
    <w:p w:rsidR="00631112" w:rsidRDefault="00BE38AF" w:rsidP="008D0879">
      <w:pPr>
        <w:pStyle w:val="ListParagraph"/>
        <w:numPr>
          <w:ilvl w:val="0"/>
          <w:numId w:val="2"/>
        </w:numPr>
        <w:spacing w:line="480" w:lineRule="auto"/>
        <w:rPr>
          <w:lang w:val="es-419"/>
        </w:rPr>
      </w:pPr>
      <w:r>
        <w:rPr>
          <w:lang w:val="es-419"/>
        </w:rPr>
        <w:t>¿Cuándo tomó lugar</w:t>
      </w:r>
      <w:r w:rsidR="008D0879">
        <w:rPr>
          <w:lang w:val="es-419"/>
        </w:rPr>
        <w:t xml:space="preserve"> la guerra civil española</w:t>
      </w:r>
      <w:bookmarkStart w:id="0" w:name="_GoBack"/>
      <w:bookmarkEnd w:id="0"/>
      <w:r>
        <w:rPr>
          <w:lang w:val="es-419"/>
        </w:rPr>
        <w:t>?</w:t>
      </w:r>
    </w:p>
    <w:p w:rsidR="00BE38AF" w:rsidRDefault="00BE38AF" w:rsidP="008D0879">
      <w:pPr>
        <w:pStyle w:val="ListParagraph"/>
        <w:numPr>
          <w:ilvl w:val="0"/>
          <w:numId w:val="2"/>
        </w:numPr>
        <w:spacing w:line="480" w:lineRule="auto"/>
        <w:rPr>
          <w:lang w:val="es-419"/>
        </w:rPr>
      </w:pPr>
      <w:r>
        <w:rPr>
          <w:lang w:val="es-419"/>
        </w:rPr>
        <w:t>¿Quiénes batallaron”</w:t>
      </w:r>
    </w:p>
    <w:p w:rsidR="00BE38AF" w:rsidRDefault="00BE38AF" w:rsidP="008D0879">
      <w:pPr>
        <w:pStyle w:val="ListParagraph"/>
        <w:numPr>
          <w:ilvl w:val="0"/>
          <w:numId w:val="2"/>
        </w:numPr>
        <w:spacing w:line="480" w:lineRule="auto"/>
        <w:rPr>
          <w:lang w:val="es-419"/>
        </w:rPr>
      </w:pPr>
      <w:r>
        <w:rPr>
          <w:lang w:val="es-419"/>
        </w:rPr>
        <w:t>¿Cómo comenzó?</w:t>
      </w:r>
    </w:p>
    <w:p w:rsidR="00BE38AF" w:rsidRDefault="00BE38AF" w:rsidP="008D0879">
      <w:pPr>
        <w:pStyle w:val="ListParagraph"/>
        <w:numPr>
          <w:ilvl w:val="0"/>
          <w:numId w:val="2"/>
        </w:numPr>
        <w:spacing w:line="480" w:lineRule="auto"/>
        <w:rPr>
          <w:lang w:val="es-419"/>
        </w:rPr>
      </w:pPr>
      <w:r>
        <w:rPr>
          <w:lang w:val="es-419"/>
        </w:rPr>
        <w:t>¿Cuánto tiempo duró?</w:t>
      </w:r>
    </w:p>
    <w:p w:rsidR="00BE38AF" w:rsidRPr="00BE38AF" w:rsidRDefault="00BE38AF" w:rsidP="008D0879">
      <w:pPr>
        <w:pStyle w:val="ListParagraph"/>
        <w:numPr>
          <w:ilvl w:val="0"/>
          <w:numId w:val="2"/>
        </w:numPr>
        <w:spacing w:line="480" w:lineRule="auto"/>
        <w:rPr>
          <w:lang w:val="es-419"/>
        </w:rPr>
      </w:pPr>
      <w:r>
        <w:rPr>
          <w:lang w:val="es-419"/>
        </w:rPr>
        <w:t>¿Qué impacto tuvo Francisco Franco en la historia de España?</w:t>
      </w:r>
    </w:p>
    <w:sectPr w:rsidR="00BE38AF" w:rsidRPr="00BE38AF" w:rsidSect="00BE3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E2C"/>
    <w:multiLevelType w:val="hybridMultilevel"/>
    <w:tmpl w:val="7572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0D94"/>
    <w:multiLevelType w:val="multilevel"/>
    <w:tmpl w:val="3064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AF"/>
    <w:rsid w:val="00631112"/>
    <w:rsid w:val="008D0879"/>
    <w:rsid w:val="00BE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14D25-B40A-4E96-97CE-1B6652F8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6831">
      <w:bodyDiv w:val="1"/>
      <w:marLeft w:val="0"/>
      <w:marRight w:val="0"/>
      <w:marTop w:val="0"/>
      <w:marBottom w:val="0"/>
      <w:divBdr>
        <w:top w:val="none" w:sz="0" w:space="0" w:color="auto"/>
        <w:left w:val="none" w:sz="0" w:space="0" w:color="auto"/>
        <w:bottom w:val="none" w:sz="0" w:space="0" w:color="auto"/>
        <w:right w:val="none" w:sz="0" w:space="0" w:color="auto"/>
      </w:divBdr>
      <w:divsChild>
        <w:div w:id="556480583">
          <w:marLeft w:val="0"/>
          <w:marRight w:val="0"/>
          <w:marTop w:val="0"/>
          <w:marBottom w:val="0"/>
          <w:divBdr>
            <w:top w:val="none" w:sz="0" w:space="0" w:color="auto"/>
            <w:left w:val="none" w:sz="0" w:space="0" w:color="auto"/>
            <w:bottom w:val="none" w:sz="0" w:space="0" w:color="auto"/>
            <w:right w:val="none" w:sz="0" w:space="0" w:color="auto"/>
          </w:divBdr>
        </w:div>
        <w:div w:id="1019312931">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quijote.org/culture/spain/history/spanish-democracy_es.asp" TargetMode="External"/><Relationship Id="rId5" Type="http://schemas.openxmlformats.org/officeDocument/2006/relationships/hyperlink" Target="http://www.donquijote.org/culture/spain/history/second-spanish-republic_e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2</cp:revision>
  <dcterms:created xsi:type="dcterms:W3CDTF">2017-02-28T15:37:00Z</dcterms:created>
  <dcterms:modified xsi:type="dcterms:W3CDTF">2017-02-28T15:41:00Z</dcterms:modified>
</cp:coreProperties>
</file>